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oxlvlbnwr3u" w:id="0"/>
      <w:bookmarkEnd w:id="0"/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Larnaca,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30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07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Lidl Cyprus emerges as "No. 1 in best price-quality ratio" for the 3rd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The new Best Buy Award 2026-2027 confirms the company's long-standing commitment to offering the highest quality at the most affordable price on the market.  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best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price-quality ratio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is not just a title, but a reflection of the daily experience of consumers who choose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Cyprus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for their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shopping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 A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c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onfirmation of this experience comes through a significant distinction,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once again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as the company emerges as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“No. 1 in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best price-quality ratio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” for the 3rd time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This new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milestone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is sealed with 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Best Buy Award 2026-2027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which is awarded following an independent market research by the internationally recogni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ed organi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ation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ICERTIAS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The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distinction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in question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is the strongest evidence of Lidl Cyprus’ long-standing commitment to offering high-quality products at the most advantageous prices on the market.</w:t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Specifically, 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consumer public selected Lidl Cyprus as the first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in the following categories: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Company-Symbol of the Best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Price-Quality Ratio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Best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Price-Quality Ratio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: Retail Chain with a Dairy Products Department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Best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Price-Quality Ratio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: Retail Chain with Fresh Eggs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Best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Price-Quality Ratio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: Retail Chain with Bakery Products</w:t>
      </w:r>
    </w:p>
    <w:p w:rsidR="00000000" w:rsidDel="00000000" w:rsidP="00000000" w:rsidRDefault="00000000" w:rsidRPr="00000000" w14:paraId="0000000C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On the occasion of this new award,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Miltos Forozides, CEO &amp; Chairman of the Board of Directors of Lidl Cyprus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stated:</w:t>
      </w:r>
    </w:p>
    <w:p w:rsidR="00000000" w:rsidDel="00000000" w:rsidP="00000000" w:rsidRDefault="00000000" w:rsidRPr="00000000" w14:paraId="0000000E">
      <w:pPr>
        <w:spacing w:after="120" w:line="360" w:lineRule="auto"/>
        <w:jc w:val="both"/>
        <w:rPr>
          <w:rFonts w:ascii="Lidl Font Pro" w:cs="Lidl Font Pro" w:eastAsia="Lidl Font Pro" w:hAnsi="Lidl Font Pro"/>
          <w:i w:val="1"/>
          <w:i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i w:val="1"/>
          <w:iCs w:val="1"/>
          <w:color w:val="000000"/>
          <w:rtl w:val="0"/>
        </w:rPr>
        <w:t xml:space="preserve">"The recognition of Lidl Cyprus as No. 1 in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best price-quality ratio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color w:val="000000"/>
          <w:rtl w:val="0"/>
        </w:rPr>
        <w:t xml:space="preserve"> for the 3rd time is a profound honourable confirmation for all of us. Consumer trust is not a given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. It’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color w:val="000000"/>
          <w:rtl w:val="0"/>
        </w:rPr>
        <w:t xml:space="preserve">s earned 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on a daily basis,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color w:val="000000"/>
          <w:rtl w:val="0"/>
        </w:rPr>
        <w:t xml:space="preserve"> with consistency, responsibility and actions. At Lidl Cyprus, offering top quality at the most affordable prices on the market is not just a promise, but our firm, non-negotiable commitment to every Cypriot household.”</w:t>
      </w:r>
    </w:p>
    <w:p w:rsidR="00000000" w:rsidDel="00000000" w:rsidP="00000000" w:rsidRDefault="00000000" w:rsidRPr="00000000" w14:paraId="0000000F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With the message “No. 1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best price-quality ratio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” as the main focus, this distinction is transformed into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a clear promise of value to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its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 consumers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 In a simple, clear and direct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manner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Lidl Cyprus reinforces the credibility of the award and reminds us that quality and affordable prices are its firm and non-negotiable commitment to its consumers.</w:t>
      </w:r>
    </w:p>
    <w:p w:rsidR="00000000" w:rsidDel="00000000" w:rsidP="00000000" w:rsidRDefault="00000000" w:rsidRPr="00000000" w14:paraId="00000010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Cyprus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continues to stand responsibly alongside consumers, ensuring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that every visit to its stores combines absolute savings with incomparable qualit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y every single day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1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Visit Lidl Cyprus online: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headerReference r:id="rId14" w:type="even"/>
      <w:footerReference r:id="rId15" w:type="default"/>
      <w:footerReference r:id="rId16" w:type="first"/>
      <w:footerReference r:id="rId17" w:type="even"/>
      <w:pgSz w:h="16838" w:w="11906" w:orient="portrait"/>
      <w:pgMar w:bottom="1531" w:top="2070" w:left="1797" w:right="155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-141368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-141368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6035</wp:posOffset>
              </wp:positionH>
              <wp:positionV relativeFrom="paragraph">
                <wp:posOffset>-241253</wp:posOffset>
              </wp:positionV>
              <wp:extent cx="6400800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50363" y="3463770"/>
                        <a:ext cx="6391275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Cyprus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Department of Corporate Affairs &amp; Sustainability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Industrial Area of Aradippou, 2 Pigasou Street, CY-7100, Aradippou, Larnaca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6035</wp:posOffset>
              </wp:positionH>
              <wp:positionV relativeFrom="paragraph">
                <wp:posOffset>-241253</wp:posOffset>
              </wp:positionV>
              <wp:extent cx="6400800" cy="64198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00800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Press Release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linkedin.com/company/lidl-cyprus" TargetMode="External"/><Relationship Id="rId10" Type="http://schemas.openxmlformats.org/officeDocument/2006/relationships/hyperlink" Target="https://www.instagram.com/lidl_cyprus/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lidlcy" TargetMode="External"/><Relationship Id="rId15" Type="http://schemas.openxmlformats.org/officeDocument/2006/relationships/footer" Target="footer2.xml"/><Relationship Id="rId14" Type="http://schemas.openxmlformats.org/officeDocument/2006/relationships/header" Target="header1.xml"/><Relationship Id="rId17" Type="http://schemas.openxmlformats.org/officeDocument/2006/relationships/footer" Target="footer1.xml"/><Relationship Id="rId16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.com.cy/el/" TargetMode="External"/><Relationship Id="rId8" Type="http://schemas.openxmlformats.org/officeDocument/2006/relationships/hyperlink" Target="https://www.lidlfoodacademy.com.cy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jjn02zOPO+t9qaiL9QkvAvak3Q==">CgMxLjAyDWgub3hsdmxibndyM3U4AHIhMVNOcWlYdGVQbXN5ekFGT3ZvbmszVGliLWtkUllHdGZf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